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7F37" w14:textId="0F78FCB0" w:rsidR="2AD020EE" w:rsidRPr="00F340A4" w:rsidRDefault="00371C55" w:rsidP="00E059B1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Prøvesvar</w:t>
      </w:r>
      <w:r w:rsidR="2AD020EE"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: </w:t>
      </w:r>
      <w:r w:rsidR="2AD020EE" w:rsidRPr="00F340A4">
        <w:rPr>
          <w:rFonts w:ascii="Calibri" w:eastAsia="Calibri" w:hAnsi="Calibri" w:cs="Calibri"/>
          <w:sz w:val="28"/>
          <w:szCs w:val="28"/>
          <w:lang w:val="nb-NO"/>
        </w:rPr>
        <w:t>Kontrollprøve etter 1/2/3 år er HPV positiv</w:t>
      </w:r>
      <w:r w:rsidR="008B6E73" w:rsidRPr="00F340A4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  <w:r w:rsidR="005524BD" w:rsidRPr="00F340A4">
        <w:rPr>
          <w:rFonts w:ascii="Calibri" w:eastAsia="Calibri" w:hAnsi="Calibri" w:cs="Calibri"/>
          <w:sz w:val="28"/>
          <w:szCs w:val="28"/>
          <w:lang w:val="nb-NO"/>
        </w:rPr>
        <w:t>med samme genotype</w:t>
      </w:r>
      <w:r w:rsidRPr="00F340A4">
        <w:rPr>
          <w:rFonts w:ascii="Calibri" w:eastAsia="Calibri" w:hAnsi="Calibri" w:cs="Calibri"/>
          <w:sz w:val="28"/>
          <w:szCs w:val="28"/>
          <w:lang w:val="nb-NO"/>
        </w:rPr>
        <w:t xml:space="preserve"> eller </w:t>
      </w:r>
      <w:r w:rsidR="005524BD" w:rsidRPr="00F340A4">
        <w:rPr>
          <w:rFonts w:ascii="Calibri" w:eastAsia="Calibri" w:hAnsi="Calibri" w:cs="Calibri"/>
          <w:sz w:val="28"/>
          <w:szCs w:val="28"/>
          <w:lang w:val="nb-NO"/>
        </w:rPr>
        <w:t>HPV</w:t>
      </w:r>
      <w:r w:rsidRPr="00F340A4">
        <w:rPr>
          <w:rFonts w:ascii="Calibri" w:eastAsia="Calibri" w:hAnsi="Calibri" w:cs="Calibri"/>
          <w:sz w:val="28"/>
          <w:szCs w:val="28"/>
          <w:lang w:val="nb-NO"/>
        </w:rPr>
        <w:t xml:space="preserve"> genotype</w:t>
      </w:r>
      <w:r w:rsidR="005524BD" w:rsidRPr="00F340A4">
        <w:rPr>
          <w:rFonts w:ascii="Calibri" w:eastAsia="Calibri" w:hAnsi="Calibri" w:cs="Calibri"/>
          <w:sz w:val="28"/>
          <w:szCs w:val="28"/>
          <w:lang w:val="nb-NO"/>
        </w:rPr>
        <w:t>16</w:t>
      </w:r>
    </w:p>
    <w:p w14:paraId="012241D0" w14:textId="4381B26E" w:rsidR="00371C55" w:rsidRDefault="00371C55" w:rsidP="00371C5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Svar på livmorhalsprøven din</w:t>
      </w:r>
    </w:p>
    <w:p w14:paraId="164878DC" w14:textId="6D3CAB4B" w:rsidR="00371C55" w:rsidRDefault="00371C55" w:rsidP="00371C55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lang w:val="nb-NO"/>
        </w:rPr>
        <w:t xml:space="preserve">Vi har nå fått svar på prøven som ble tatt fra livmorhalsen din. </w:t>
      </w:r>
      <w:r w:rsidR="00DD4719">
        <w:rPr>
          <w:rFonts w:ascii="Calibri" w:eastAsia="Calibri" w:hAnsi="Calibri" w:cs="Calibri"/>
          <w:lang w:val="nb-NO"/>
        </w:rPr>
        <w:t>Det er fortsatt påvist HPV i prøven din.</w:t>
      </w:r>
    </w:p>
    <w:p w14:paraId="3D02B6B7" w14:textId="4B844585" w:rsidR="00371C55" w:rsidRDefault="00142B99" w:rsidP="00371C5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3E7066A6" wp14:editId="48E88C2B">
            <wp:simplePos x="0" y="0"/>
            <wp:positionH relativeFrom="column">
              <wp:posOffset>-909320</wp:posOffset>
            </wp:positionH>
            <wp:positionV relativeFrom="paragraph">
              <wp:posOffset>97155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2C0D9" w14:textId="5BEA88C4" w:rsidR="00371C55" w:rsidRPr="00F340A4" w:rsidRDefault="00705B67" w:rsidP="00F340A4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</w:p>
    <w:p w14:paraId="05077522" w14:textId="46ED914B" w:rsidR="00142B99" w:rsidRPr="004A6FD4" w:rsidRDefault="2AD020EE" w:rsidP="00142B9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t xml:space="preserve">Prøven som ble tatt fra livmorhalsen din viser fremdeles infeksjon med </w:t>
      </w:r>
      <w:r w:rsidR="00CB290F">
        <w:rPr>
          <w:rFonts w:ascii="Calibri" w:eastAsia="Calibri" w:hAnsi="Calibri" w:cs="Calibri"/>
          <w:lang w:val="nb-NO"/>
        </w:rPr>
        <w:t>HPV (</w:t>
      </w:r>
      <w:r w:rsidRPr="004A6FD4">
        <w:rPr>
          <w:rFonts w:ascii="Calibri" w:eastAsia="Calibri" w:hAnsi="Calibri" w:cs="Calibri"/>
          <w:lang w:val="nb-NO"/>
        </w:rPr>
        <w:t>humant papilloma- virus). Vedvarende infeksjon med dette viruset kan hos noen kvinner forårsake celleforandringer. Noen celleforandringer kan utvikle seg videre til livmorhalskreft, som hos de fleste tar mange år. I de fleste tilfeller skjer ikke dette</w:t>
      </w:r>
      <w:r w:rsidR="00DD4719">
        <w:rPr>
          <w:rFonts w:ascii="Calibri" w:eastAsia="Calibri" w:hAnsi="Calibri" w:cs="Calibri"/>
          <w:lang w:val="nb-NO"/>
        </w:rPr>
        <w:t>.</w:t>
      </w:r>
      <w:r w:rsidR="00142B99">
        <w:rPr>
          <w:rFonts w:ascii="Calibri" w:eastAsia="Calibri" w:hAnsi="Calibri" w:cs="Calibri"/>
          <w:lang w:val="nb-NO"/>
        </w:rPr>
        <w:t xml:space="preserve"> </w:t>
      </w:r>
      <w:r w:rsidR="00142B99" w:rsidRPr="004A6FD4">
        <w:rPr>
          <w:rFonts w:ascii="Calibri" w:eastAsia="Calibri" w:hAnsi="Calibri" w:cs="Calibri"/>
          <w:lang w:val="nb-NO"/>
        </w:rPr>
        <w:t>For å finne ut om du har celleforandringer som kun skal kontrolleres eller om du trenger behandling, må det gjøres videre utredning med vevsprøver.</w:t>
      </w:r>
    </w:p>
    <w:p w14:paraId="38C45AA3" w14:textId="0A253D19" w:rsidR="004D492F" w:rsidRPr="004A6FD4" w:rsidRDefault="004D492F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65224440" w14:textId="2D0DAB2E" w:rsidR="00DD4719" w:rsidRDefault="00142B99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7CD078DC" wp14:editId="585CA0C7">
            <wp:simplePos x="0" y="0"/>
            <wp:positionH relativeFrom="leftMargin">
              <wp:posOffset>0</wp:posOffset>
            </wp:positionH>
            <wp:positionV relativeFrom="paragraph">
              <wp:posOffset>70485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7B1F9" w14:textId="0CFEFBC7" w:rsidR="004D492F" w:rsidRDefault="00DD4719" w:rsidP="00E059B1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  <w:r w:rsidR="2AD020EE"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 </w:t>
      </w:r>
    </w:p>
    <w:p w14:paraId="01C6E3F0" w14:textId="77777777" w:rsidR="002756D2" w:rsidRPr="00594D40" w:rsidRDefault="002756D2" w:rsidP="002756D2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For å være på den sikre siden, henviser vi de</w:t>
      </w:r>
      <w:r>
        <w:rPr>
          <w:rFonts w:ascii="Calibri" w:eastAsia="Times New Roman" w:hAnsi="Calibri" w:cs="Calibri"/>
          <w:lang w:val="nb-NO"/>
        </w:rPr>
        <w:t>g</w:t>
      </w:r>
      <w:r w:rsidRPr="00594D40">
        <w:rPr>
          <w:rFonts w:ascii="Calibri" w:eastAsia="Times New Roman" w:hAnsi="Calibri" w:cs="Calibri"/>
          <w:lang w:val="nb-NO"/>
        </w:rPr>
        <w:t xml:space="preserve"> til gynekolog for videre undersøkelse og vevsprøve.</w:t>
      </w:r>
    </w:p>
    <w:p w14:paraId="462315D3" w14:textId="02F5D604" w:rsidR="002756D2" w:rsidRPr="00594D40" w:rsidRDefault="002756D2" w:rsidP="002756D2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&lt;</w:t>
      </w:r>
      <w:r w:rsidRPr="00594D40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594D40">
        <w:rPr>
          <w:rFonts w:ascii="Calibri" w:eastAsia="Times New Roman" w:hAnsi="Calibri" w:cs="Calibri"/>
          <w:lang w:val="nb-NO"/>
        </w:rPr>
        <w:t>&gt;.</w:t>
      </w:r>
    </w:p>
    <w:p w14:paraId="4BDC1DAB" w14:textId="4F06F29D" w:rsidR="00C13356" w:rsidRDefault="00142B99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0A0E43" wp14:editId="7851FFDB">
            <wp:simplePos x="0" y="0"/>
            <wp:positionH relativeFrom="column">
              <wp:posOffset>-909955</wp:posOffset>
            </wp:positionH>
            <wp:positionV relativeFrom="paragraph">
              <wp:posOffset>98425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D3C92" w14:textId="152BDE97" w:rsidR="002756D2" w:rsidRPr="00F340A4" w:rsidRDefault="002756D2" w:rsidP="00E059B1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05472702" w14:textId="3EDEE1D1" w:rsidR="004D492F" w:rsidRPr="004A6FD4" w:rsidRDefault="004D492F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</w:p>
    <w:p w14:paraId="2BF99A10" w14:textId="4893CA48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t>Ved denne undersøkelsen tas små vevsbiter (biopsier) fra livmorhalsen, og i noen tilfeller også en liten skrapeprøve fra livmorhalskanalen. Prøvene sendes til videre undersøkelse i mikroskop. Du vil få svar etter noen uker. Ved prøvetagningen tilbys du lokalbedøvelse, slik at du ikke har smerter hverken under eller etter undersøkelsen.</w:t>
      </w:r>
    </w:p>
    <w:p w14:paraId="48BCB33A" w14:textId="5680D744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4A6FD4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7C68321F" w14:textId="77777777" w:rsidR="00003E83" w:rsidRDefault="2AD020EE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lastRenderedPageBreak/>
        <w:t>Etter undersøkelsen kan man blø litt. Det kan derfor være lurt å bruke bind (helst ikke tampong) de første dagene etterpå, og du bør avstå fra samleie og bading så lenge du blør.</w:t>
      </w:r>
    </w:p>
    <w:p w14:paraId="01F10D42" w14:textId="4EBD8972" w:rsidR="004D492F" w:rsidRPr="004A6FD4" w:rsidRDefault="004D492F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39C96050" w14:textId="552058E6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t>Dersom du har lett til moderat menstruasjon som sammenfaller med timen for vevsprøvetagning, går det fint å ta vevsprøvene. Du vil få mer informasjon når du kommer til undersøkelsen, men ta gjerne kontakt dersom du har spørsmål.</w:t>
      </w:r>
    </w:p>
    <w:p w14:paraId="0F8F32ED" w14:textId="31B62C85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4A6FD4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41AC9C02" w14:textId="77777777" w:rsidR="00F86C22" w:rsidRPr="00EE287C" w:rsidRDefault="00F86C22" w:rsidP="00F86C22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EE287C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EE287C">
        <w:rPr>
          <w:rFonts w:ascii="Calibri" w:eastAsia="Times New Roman" w:hAnsi="Calibri" w:cs="Calibri"/>
          <w:lang w:val="nb-NO"/>
        </w:rPr>
        <w:t>kolposkopi</w:t>
      </w:r>
      <w:proofErr w:type="spellEnd"/>
      <w:r w:rsidRPr="00EE287C">
        <w:rPr>
          <w:rFonts w:ascii="Calibri" w:eastAsia="Times New Roman" w:hAnsi="Calibri" w:cs="Calibri"/>
          <w:lang w:val="nb-NO"/>
        </w:rPr>
        <w:t xml:space="preserve"> og biopsi) på Livmorhalsprogrammets hjemmeside: sjekkdeg.no</w:t>
      </w:r>
      <w:r>
        <w:rPr>
          <w:rFonts w:ascii="Calibri" w:eastAsia="Times New Roman" w:hAnsi="Calibri" w:cs="Calibri"/>
          <w:lang w:val="nb-NO"/>
        </w:rPr>
        <w:t>.</w:t>
      </w:r>
      <w:r w:rsidRPr="00EE287C">
        <w:rPr>
          <w:rFonts w:ascii="Calibri" w:eastAsia="Times New Roman" w:hAnsi="Calibri" w:cs="Calibri"/>
          <w:lang w:val="nb-NO"/>
        </w:rPr>
        <w:t xml:space="preserve"> film</w:t>
      </w:r>
      <w:r>
        <w:rPr>
          <w:rFonts w:ascii="Calibri" w:eastAsia="Times New Roman" w:hAnsi="Calibri" w:cs="Calibri"/>
          <w:lang w:val="nb-NO"/>
        </w:rPr>
        <w:t>en finner du her</w:t>
      </w:r>
      <w:r w:rsidRPr="00EE287C">
        <w:rPr>
          <w:rFonts w:ascii="Calibri" w:eastAsia="Times New Roman" w:hAnsi="Calibri" w:cs="Calibri"/>
          <w:lang w:val="nb-NO"/>
        </w:rPr>
        <w:t xml:space="preserve">: </w:t>
      </w:r>
      <w:hyperlink r:id="rId10" w:history="1">
        <w:r w:rsidRPr="00EE287C">
          <w:rPr>
            <w:rStyle w:val="Hyperkobling"/>
            <w:rFonts w:ascii="Calibri" w:eastAsia="Times New Roman" w:hAnsi="Calibri" w:cs="Calibri"/>
            <w:lang w:val="nb-NO"/>
          </w:rPr>
          <w:t>https://vimeo.com/1069304498</w:t>
        </w:r>
      </w:hyperlink>
    </w:p>
    <w:p w14:paraId="2C078E63" w14:textId="226C15B8" w:rsidR="004D492F" w:rsidRPr="00F340A4" w:rsidRDefault="004D492F" w:rsidP="00E059B1">
      <w:pPr>
        <w:spacing w:after="200" w:line="360" w:lineRule="auto"/>
        <w:rPr>
          <w:rFonts w:ascii="Calibri" w:eastAsia="Calibri" w:hAnsi="Calibri" w:cs="Calibri"/>
          <w:lang w:val="nb-NO"/>
        </w:rPr>
      </w:pPr>
    </w:p>
    <w:sectPr w:rsidR="004D492F" w:rsidRPr="00F34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C2EAC4"/>
    <w:rsid w:val="00003E83"/>
    <w:rsid w:val="00094ABE"/>
    <w:rsid w:val="00142B99"/>
    <w:rsid w:val="002756D2"/>
    <w:rsid w:val="00371C55"/>
    <w:rsid w:val="004A6FD4"/>
    <w:rsid w:val="004D492F"/>
    <w:rsid w:val="005524BD"/>
    <w:rsid w:val="005B6C0A"/>
    <w:rsid w:val="006C795A"/>
    <w:rsid w:val="00705B67"/>
    <w:rsid w:val="008B6E73"/>
    <w:rsid w:val="008E11BE"/>
    <w:rsid w:val="00C13356"/>
    <w:rsid w:val="00C44585"/>
    <w:rsid w:val="00CB290F"/>
    <w:rsid w:val="00D259CA"/>
    <w:rsid w:val="00DD4719"/>
    <w:rsid w:val="00E059B1"/>
    <w:rsid w:val="00F340A4"/>
    <w:rsid w:val="00F86C22"/>
    <w:rsid w:val="2AD020EE"/>
    <w:rsid w:val="3FC2EAC4"/>
    <w:rsid w:val="4CA3DD45"/>
    <w:rsid w:val="51776C4B"/>
    <w:rsid w:val="78F4B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3D7C"/>
  <w15:chartTrackingRefBased/>
  <w15:docId w15:val="{EBB9BCD8-069C-42E5-9282-B2CF7BA7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371C55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F86C2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7E4DDC-700F-4474-B29A-9A6B3255C3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63C55-4154-4909-B5B9-DDC3616C8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7F3DC-3C78-4FFE-8D45-D23043749AF6}">
  <ds:schemaRefs>
    <ds:schemaRef ds:uri="http://purl.org/dc/elements/1.1/"/>
    <ds:schemaRef ds:uri="http://schemas.microsoft.com/office/2006/documentManagement/types"/>
    <ds:schemaRef ds:uri="http://purl.org/dc/terms/"/>
    <ds:schemaRef ds:uri="e0bc18d8-a75c-4985-99da-2dcd817ec673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719e468-9e38-4436-9612-9b54df51011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17</cp:revision>
  <dcterms:created xsi:type="dcterms:W3CDTF">2025-03-12T20:45:00Z</dcterms:created>
  <dcterms:modified xsi:type="dcterms:W3CDTF">2025-06-30T09:17:00Z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2025-03-12T20:45:41Z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618583ec-3245-405f-8de5-8953aa76b0bc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